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Коррекция нарушений интонационной выразительности речи у детей с речевыми нарушениями</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«Коррекция нарушений интонационной выразительности речи у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«Коррекция нарушений интонационной выразительности речи у детей с речевыми нарушениями</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«Коррекция нарушений интонационной выразительности речи у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 медико-педагогического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методами взаимодействия и  командной работы с другими специалистами  в  рамках  психолого-медико-педагогического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планирования и анализа   взаимодействия с родителями обучающихся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«Коррекция нарушений интонационной выразительности речи у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речевой культуры дефектолога	</w:t>
            </w:r>
          </w:p>
          <w:p>
            <w:pPr>
              <w:jc w:val="center"/>
              <w:spacing w:after="0" w:line="240" w:lineRule="auto"/>
              <w:rPr>
                <w:sz w:val="22"/>
                <w:szCs w:val="22"/>
              </w:rPr>
            </w:pPr>
            <w:r>
              <w:rPr>
                <w:rFonts w:ascii="Times New Roman" w:hAnsi="Times New Roman" w:cs="Times New Roman"/>
                <w:color w:val="#000000"/>
                <w:sz w:val="22"/>
                <w:szCs w:val="22"/>
              </w:rPr>
              <w:t> Основы нейрофизиологии и высшей нервной</w:t>
            </w:r>
          </w:p>
          <w:p>
            <w:pPr>
              <w:jc w:val="center"/>
              <w:spacing w:after="0" w:line="240" w:lineRule="auto"/>
              <w:rPr>
                <w:sz w:val="22"/>
                <w:szCs w:val="22"/>
              </w:rPr>
            </w:pPr>
            <w:r>
              <w:rPr>
                <w:rFonts w:ascii="Times New Roman" w:hAnsi="Times New Roman" w:cs="Times New Roman"/>
                <w:color w:val="#000000"/>
                <w:sz w:val="22"/>
                <w:szCs w:val="22"/>
              </w:rPr>
              <w:t> деятельности детей и подростков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коррекции нарушений звукослоговой структуры слова у детей с нарушением речи	</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коррекции заикания</w:t>
            </w:r>
          </w:p>
          <w:p>
            <w:pPr>
              <w:jc w:val="center"/>
              <w:spacing w:after="0" w:line="240" w:lineRule="auto"/>
              <w:rPr>
                <w:sz w:val="22"/>
                <w:szCs w:val="22"/>
              </w:rPr>
            </w:pPr>
            <w:r>
              <w:rPr>
                <w:rFonts w:ascii="Times New Roman" w:hAnsi="Times New Roman" w:cs="Times New Roman"/>
                <w:color w:val="#000000"/>
                <w:sz w:val="22"/>
                <w:szCs w:val="22"/>
              </w:rPr>
              <w:t> Нарушения чтения и письма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представление об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Интонация как паралингвистическое средство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Интонация с разных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интонации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голосообразования у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"Проблемы нарушений речи: причины, факторы, способы исправления и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Паралингвистические средства общения. Интонация как паралингвистическое средство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 интонации в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Выявление нарушений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обследования интонационной речи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понимание и воспроизведение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эмоции и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Коррекция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гимнастики.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Логоритмичкские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подачи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Инновационные методы коррекции нарушений интонации"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упражнения и задания для формирования интонационной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индивидуального логопедического занятия с использованием методов коррекции просодических компонентов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над интонацией, основанные на применении технических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01.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Интонация как паралингвистическое средство общения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интонации. история изучения интонации в различных дисциплинах.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Интонация с разных точек зрения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"интонация" в лингвистике. Компоненты интонации. Понятие о синтагме.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интонации в онтогенезе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этапов раннего и позднего онтогенеза речевой интонации. Смысловое содержание интонации речевых сигналов детей раннего возраста. Опережающее развитие интонационной стороны речи по сравнению с фонетической, лексической, грамматической сторонами.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голосообразования у ребенка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Речевая интонация и регистровая структура детского голоса. Возрастная периодизация в становлении голосообразования (использование грудного и головного регистров голоса), смешенное голосообразование.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 интонации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Интонационные и фонетические расстройства при нарушениях темпо-ритмической организации речи, при дизартрии, при апраксии.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обследования интонационной речи у детей.</w:t>
            </w:r>
          </w:p>
        </w:tc>
      </w:tr>
      <w:tr>
        <w:trPr>
          <w:trHeight w:hRule="exact" w:val="1479.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методиками обследования интонационной стороны речи. Отбор средств и приемов изучения интенсивных, частотных и темпоральных элементов интонации; формулировка инструкций. Определение параметров анализа результатов обследования. Создание возможных структур моделей фрагментов обследования интонационной стороны речи и обоснование их применения при обследовании детей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конкретными формами речевой патологии (например, заикание, ринолалия, дизартрия). Определение диагностических и прогностических возможностей применения конкретных типов заданий в процессе обследования. Проведение обследования интонационной стороны сферы у детей с различной речевой патологией и анализ данных обследования. Определение степени сформированности просодической стороны речи по Е.Э. Артемовой.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гимнастики.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Дыхательная гимнастика, артикуляционно-мимическая гимнастика, голосовая и интонационная гимнастика.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Логоритмичкские упражнения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Логоритмические упражнения. Логопедическая ритмика.Рекомендации к упражнениям.</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подачи речи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навыка мягкой голосопередачи, ритмизация речи. Формирование темпо- ритмической организации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"Проблемы нарушений речи: причины, факторы, способы исправления и коррекции".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Паралингвистические средства общения. Интонация как паралингвистическое средство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об интонации в лингвистике.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понимание и воспроизведение интонации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эмоции и интонации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Инновационные методы коррекции нарушений интонации"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упражнения и задания для формирования интонационной стороны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индивидуального логопедического занятия с использованием методов коррекции просодических компонентов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над интонацией, основанные на применении технических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«Коррекция нарушений интонационной выразительности речи у детей с речевыми нарушениями</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интонационной</w:t>
            </w:r>
            <w:r>
              <w:rPr/>
              <w:t xml:space="preserve"> </w:t>
            </w:r>
            <w:r>
              <w:rPr>
                <w:rFonts w:ascii="Times New Roman" w:hAnsi="Times New Roman" w:cs="Times New Roman"/>
                <w:color w:val="#000000"/>
                <w:sz w:val="24"/>
                <w:szCs w:val="24"/>
              </w:rPr>
              <w:t>стороны</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Забродина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https://urait.ru/bcode/444851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интонационной</w:t>
            </w:r>
            <w:r>
              <w:rPr/>
              <w:t xml:space="preserve"> </w:t>
            </w:r>
            <w:r>
              <w:rPr>
                <w:rFonts w:ascii="Times New Roman" w:hAnsi="Times New Roman" w:cs="Times New Roman"/>
                <w:color w:val="#000000"/>
                <w:sz w:val="24"/>
                <w:szCs w:val="24"/>
              </w:rPr>
              <w:t>стороны</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Забродина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2023-2024_ФГОС3++2023_Бак-ОФО-СДО(Логопедия)(23)_plx_Коррекция нарушений интонационной выразительности речи у детей с речевыми нарушениями  </dc:title>
  <dc:creator>FastReport.NET</dc:creator>
</cp:coreProperties>
</file>